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5B8" w:rsidRDefault="00EB55B8" w:rsidP="00EB55B8">
      <w:pPr>
        <w:adjustRightInd w:val="0"/>
        <w:spacing w:line="400" w:lineRule="exact"/>
        <w:ind w:rightChars="-100" w:right="-210"/>
        <w:rPr>
          <w:rFonts w:ascii="宋体" w:hAnsi="宋体" w:cs="宋体" w:hint="eastAsia"/>
          <w:color w:val="000000"/>
          <w:kern w:val="0"/>
          <w:szCs w:val="21"/>
        </w:rPr>
      </w:pPr>
      <w:r>
        <w:rPr>
          <w:rFonts w:ascii="宋体" w:hAnsi="宋体" w:cs="宋体" w:hint="eastAsia"/>
          <w:color w:val="000000"/>
          <w:kern w:val="0"/>
          <w:szCs w:val="21"/>
        </w:rPr>
        <w:t>附件</w:t>
      </w:r>
    </w:p>
    <w:p w:rsidR="00EB55B8" w:rsidRDefault="00EB55B8" w:rsidP="00EB55B8">
      <w:pPr>
        <w:adjustRightInd w:val="0"/>
        <w:spacing w:line="400" w:lineRule="exact"/>
        <w:ind w:rightChars="-100" w:right="-210"/>
        <w:jc w:val="center"/>
        <w:rPr>
          <w:rFonts w:ascii="宋体" w:hAnsi="宋体" w:cs="宋体"/>
          <w:kern w:val="0"/>
          <w:sz w:val="24"/>
        </w:rPr>
      </w:pPr>
      <w:r>
        <w:rPr>
          <w:rFonts w:ascii="宋体" w:hAnsi="宋体" w:cs="宋体" w:hint="eastAsia"/>
          <w:b/>
          <w:color w:val="000000"/>
          <w:kern w:val="0"/>
          <w:sz w:val="24"/>
        </w:rPr>
        <w:t>东南大学成贤学院第九届高等数学竞赛章程</w:t>
      </w:r>
    </w:p>
    <w:p w:rsidR="00EB55B8" w:rsidRDefault="00EB55B8" w:rsidP="00EB55B8">
      <w:pPr>
        <w:spacing w:line="360" w:lineRule="auto"/>
        <w:ind w:firstLineChars="200" w:firstLine="480"/>
        <w:jc w:val="left"/>
        <w:rPr>
          <w:rFonts w:ascii="宋体" w:hAnsi="宋体" w:hint="eastAsia"/>
          <w:sz w:val="24"/>
        </w:rPr>
      </w:pPr>
      <w:proofErr w:type="gramStart"/>
      <w:r>
        <w:rPr>
          <w:rFonts w:ascii="宋体" w:hAnsi="宋体" w:hint="eastAsia"/>
          <w:sz w:val="24"/>
        </w:rPr>
        <w:t>一</w:t>
      </w:r>
      <w:proofErr w:type="gramEnd"/>
      <w:r>
        <w:rPr>
          <w:rFonts w:ascii="宋体" w:hAnsi="宋体" w:hint="eastAsia"/>
          <w:sz w:val="24"/>
        </w:rPr>
        <w:t>. 竞赛目的</w:t>
      </w:r>
    </w:p>
    <w:p w:rsidR="00EB55B8" w:rsidRDefault="00EB55B8" w:rsidP="00EB55B8">
      <w:pPr>
        <w:spacing w:line="360" w:lineRule="auto"/>
        <w:ind w:firstLineChars="200" w:firstLine="480"/>
        <w:jc w:val="left"/>
        <w:rPr>
          <w:rFonts w:ascii="宋体" w:hAnsi="宋体"/>
          <w:sz w:val="24"/>
        </w:rPr>
      </w:pPr>
      <w:r>
        <w:rPr>
          <w:rFonts w:ascii="宋体" w:hAnsi="宋体" w:hint="eastAsia"/>
          <w:sz w:val="24"/>
        </w:rPr>
        <w:t>激发和提高学生学习高等数学的积极性，提升学生的逻辑思维能力和综合运用数学知识解决实际问题的能力，同时选拔江苏省第二十一届高等数学竞赛的参赛选手。</w:t>
      </w:r>
    </w:p>
    <w:p w:rsidR="00EB55B8" w:rsidRDefault="00EB55B8" w:rsidP="00EB55B8">
      <w:pPr>
        <w:spacing w:line="360" w:lineRule="auto"/>
        <w:ind w:firstLineChars="200" w:firstLine="480"/>
        <w:jc w:val="left"/>
        <w:rPr>
          <w:rFonts w:ascii="宋体" w:hAnsi="宋体" w:hint="eastAsia"/>
          <w:sz w:val="24"/>
        </w:rPr>
      </w:pPr>
      <w:r>
        <w:rPr>
          <w:rFonts w:ascii="宋体" w:hAnsi="宋体" w:hint="eastAsia"/>
          <w:sz w:val="24"/>
        </w:rPr>
        <w:t>二. 竞赛内容</w:t>
      </w:r>
    </w:p>
    <w:p w:rsidR="00EB55B8" w:rsidRDefault="00EB55B8" w:rsidP="00EB55B8">
      <w:pPr>
        <w:spacing w:line="360" w:lineRule="auto"/>
        <w:ind w:firstLineChars="200" w:firstLine="480"/>
        <w:jc w:val="left"/>
        <w:rPr>
          <w:rFonts w:ascii="宋体" w:hAnsi="宋体" w:hint="eastAsia"/>
          <w:sz w:val="24"/>
        </w:rPr>
      </w:pPr>
      <w:r>
        <w:rPr>
          <w:rFonts w:hint="eastAsia"/>
          <w:sz w:val="24"/>
        </w:rPr>
        <w:t>竞赛内容以《高等数学》（上册）所涉及内容为基础。基本题所占比例不少于</w:t>
      </w:r>
      <w:r>
        <w:rPr>
          <w:rFonts w:hint="eastAsia"/>
          <w:sz w:val="24"/>
        </w:rPr>
        <w:t>50%</w:t>
      </w:r>
      <w:r>
        <w:rPr>
          <w:rFonts w:hint="eastAsia"/>
          <w:sz w:val="24"/>
        </w:rPr>
        <w:t>，其余将反应：（</w:t>
      </w:r>
      <w:r>
        <w:rPr>
          <w:rFonts w:hint="eastAsia"/>
          <w:sz w:val="24"/>
        </w:rPr>
        <w:t>1</w:t>
      </w:r>
      <w:r>
        <w:rPr>
          <w:rFonts w:hint="eastAsia"/>
          <w:sz w:val="24"/>
        </w:rPr>
        <w:t>）素质教育的特征；（</w:t>
      </w:r>
      <w:r>
        <w:rPr>
          <w:rFonts w:hint="eastAsia"/>
          <w:sz w:val="24"/>
        </w:rPr>
        <w:t>2</w:t>
      </w:r>
      <w:r>
        <w:rPr>
          <w:rFonts w:hint="eastAsia"/>
          <w:sz w:val="24"/>
        </w:rPr>
        <w:t>）竞赛试题的特征；（</w:t>
      </w:r>
      <w:r>
        <w:rPr>
          <w:rFonts w:hint="eastAsia"/>
          <w:sz w:val="24"/>
        </w:rPr>
        <w:t>3</w:t>
      </w:r>
      <w:r>
        <w:rPr>
          <w:rFonts w:hint="eastAsia"/>
          <w:sz w:val="24"/>
        </w:rPr>
        <w:t>）数学的应用（不含解答</w:t>
      </w:r>
      <w:proofErr w:type="gramStart"/>
      <w:r>
        <w:rPr>
          <w:rFonts w:hint="eastAsia"/>
          <w:sz w:val="24"/>
        </w:rPr>
        <w:t>不</w:t>
      </w:r>
      <w:proofErr w:type="gramEnd"/>
      <w:r>
        <w:rPr>
          <w:rFonts w:hint="eastAsia"/>
          <w:sz w:val="24"/>
        </w:rPr>
        <w:t>唯一的建模类型试题）；（</w:t>
      </w:r>
      <w:r>
        <w:rPr>
          <w:rFonts w:hint="eastAsia"/>
          <w:sz w:val="24"/>
        </w:rPr>
        <w:t>4</w:t>
      </w:r>
      <w:r>
        <w:rPr>
          <w:rFonts w:hint="eastAsia"/>
          <w:sz w:val="24"/>
        </w:rPr>
        <w:t>）数学的思维方法与逻辑推理。具体内容为：一元微积分。</w:t>
      </w:r>
    </w:p>
    <w:p w:rsidR="00EB55B8" w:rsidRDefault="00EB55B8" w:rsidP="00EB55B8">
      <w:pPr>
        <w:spacing w:line="360" w:lineRule="auto"/>
        <w:ind w:firstLineChars="200" w:firstLine="480"/>
        <w:jc w:val="left"/>
        <w:rPr>
          <w:rFonts w:ascii="宋体" w:hAnsi="宋体" w:hint="eastAsia"/>
          <w:sz w:val="24"/>
        </w:rPr>
      </w:pPr>
      <w:r>
        <w:rPr>
          <w:rFonts w:ascii="宋体" w:hAnsi="宋体" w:hint="eastAsia"/>
          <w:sz w:val="24"/>
        </w:rPr>
        <w:t>三. 竞赛方式</w:t>
      </w:r>
    </w:p>
    <w:p w:rsidR="00EB55B8" w:rsidRDefault="00EB55B8" w:rsidP="00EB55B8">
      <w:pPr>
        <w:spacing w:line="360" w:lineRule="auto"/>
        <w:ind w:firstLineChars="200" w:firstLine="480"/>
        <w:jc w:val="left"/>
        <w:rPr>
          <w:rFonts w:ascii="宋体" w:hAnsi="宋体" w:hint="eastAsia"/>
          <w:sz w:val="24"/>
        </w:rPr>
      </w:pPr>
      <w:r>
        <w:rPr>
          <w:rFonts w:ascii="宋体" w:hAnsi="宋体" w:hint="eastAsia"/>
          <w:sz w:val="24"/>
        </w:rPr>
        <w:t>竞赛采用闭卷笔试方式进行，考试时间为</w:t>
      </w:r>
      <w:r>
        <w:rPr>
          <w:rFonts w:ascii="宋体" w:hAnsi="宋体"/>
          <w:sz w:val="24"/>
        </w:rPr>
        <w:t>2.5</w:t>
      </w:r>
      <w:r>
        <w:rPr>
          <w:rFonts w:ascii="宋体" w:hAnsi="宋体" w:hint="eastAsia"/>
          <w:sz w:val="24"/>
        </w:rPr>
        <w:t>小时。</w:t>
      </w:r>
    </w:p>
    <w:p w:rsidR="00EB55B8" w:rsidRDefault="00EB55B8" w:rsidP="00EB55B8">
      <w:pPr>
        <w:spacing w:line="360" w:lineRule="auto"/>
        <w:ind w:firstLineChars="200" w:firstLine="480"/>
        <w:jc w:val="left"/>
        <w:rPr>
          <w:rFonts w:ascii="宋体" w:hAnsi="宋体"/>
          <w:sz w:val="24"/>
        </w:rPr>
      </w:pPr>
      <w:r>
        <w:rPr>
          <w:rFonts w:ascii="宋体" w:hAnsi="宋体" w:hint="eastAsia"/>
          <w:sz w:val="24"/>
        </w:rPr>
        <w:t>四.竞赛奖励</w:t>
      </w:r>
    </w:p>
    <w:p w:rsidR="00EB55B8" w:rsidRDefault="00EB55B8" w:rsidP="00EB55B8">
      <w:pPr>
        <w:spacing w:line="360" w:lineRule="auto"/>
        <w:ind w:firstLineChars="200" w:firstLine="480"/>
        <w:jc w:val="left"/>
        <w:rPr>
          <w:rFonts w:ascii="宋体" w:hAnsi="宋体" w:hint="eastAsia"/>
          <w:sz w:val="24"/>
        </w:rPr>
      </w:pPr>
      <w:r>
        <w:rPr>
          <w:rFonts w:ascii="宋体" w:hAnsi="宋体" w:hint="eastAsia"/>
          <w:sz w:val="24"/>
        </w:rPr>
        <w:t>本届</w:t>
      </w:r>
      <w:proofErr w:type="gramStart"/>
      <w:r>
        <w:rPr>
          <w:rFonts w:ascii="宋体" w:hAnsi="宋体" w:hint="eastAsia"/>
          <w:sz w:val="24"/>
        </w:rPr>
        <w:t>竞赛按</w:t>
      </w:r>
      <w:proofErr w:type="gramEnd"/>
      <w:r>
        <w:rPr>
          <w:rFonts w:ascii="宋体" w:hAnsi="宋体" w:hint="eastAsia"/>
          <w:sz w:val="24"/>
        </w:rPr>
        <w:t>参赛总人数设奖。其中：一等奖5%、二等奖10%、三等奖20%。</w:t>
      </w:r>
    </w:p>
    <w:p w:rsidR="00EB55B8" w:rsidRDefault="00EB55B8" w:rsidP="00EB55B8">
      <w:pPr>
        <w:spacing w:line="360" w:lineRule="auto"/>
        <w:ind w:firstLineChars="200" w:firstLine="480"/>
        <w:jc w:val="left"/>
        <w:rPr>
          <w:rFonts w:ascii="宋体" w:hAnsi="宋体"/>
          <w:sz w:val="24"/>
        </w:rPr>
      </w:pPr>
      <w:r>
        <w:rPr>
          <w:rFonts w:ascii="宋体" w:hAnsi="宋体" w:hint="eastAsia"/>
          <w:sz w:val="24"/>
        </w:rPr>
        <w:t>参赛获奖学生将获得由东南大学成贤学院颁发的获奖证书及创新实践学分，具体办法按照《东南大学成贤学院创新实践学分认定与管理办法》，并按成绩由高到低选出</w:t>
      </w:r>
      <w:r>
        <w:rPr>
          <w:rFonts w:ascii="宋体" w:hAnsi="宋体"/>
          <w:sz w:val="24"/>
        </w:rPr>
        <w:t>8</w:t>
      </w:r>
      <w:r>
        <w:rPr>
          <w:rFonts w:ascii="宋体" w:hAnsi="宋体" w:hint="eastAsia"/>
          <w:sz w:val="24"/>
        </w:rPr>
        <w:t>0名同学参加江苏省第二十一届高等数学竞赛的赛前校内培训。</w:t>
      </w:r>
    </w:p>
    <w:p w:rsidR="00EB55B8" w:rsidRDefault="00EB55B8" w:rsidP="00EB55B8">
      <w:pPr>
        <w:spacing w:line="360" w:lineRule="auto"/>
        <w:ind w:firstLineChars="200" w:firstLine="480"/>
        <w:jc w:val="left"/>
        <w:rPr>
          <w:rFonts w:ascii="宋体" w:hAnsi="宋体"/>
          <w:sz w:val="24"/>
        </w:rPr>
      </w:pPr>
      <w:r>
        <w:rPr>
          <w:rFonts w:ascii="宋体" w:hAnsi="宋体" w:hint="eastAsia"/>
          <w:sz w:val="24"/>
        </w:rPr>
        <w:t>五、竞赛组织管理</w:t>
      </w:r>
    </w:p>
    <w:p w:rsidR="00EB55B8" w:rsidRDefault="00EB55B8" w:rsidP="00EB55B8">
      <w:pPr>
        <w:spacing w:line="360" w:lineRule="auto"/>
        <w:ind w:firstLineChars="200" w:firstLine="480"/>
        <w:jc w:val="left"/>
        <w:rPr>
          <w:rFonts w:ascii="宋体" w:hAnsi="宋体" w:hint="eastAsia"/>
          <w:sz w:val="24"/>
        </w:rPr>
      </w:pPr>
      <w:r>
        <w:rPr>
          <w:rFonts w:ascii="宋体" w:hAnsi="宋体" w:hint="eastAsia"/>
          <w:sz w:val="24"/>
        </w:rPr>
        <w:t>主办单位：东南大学成贤学院教务处、东南大学成贤学院基础部</w:t>
      </w:r>
    </w:p>
    <w:p w:rsidR="00EB55B8" w:rsidRDefault="00EB55B8" w:rsidP="00EB55B8">
      <w:pPr>
        <w:spacing w:line="360" w:lineRule="auto"/>
        <w:ind w:firstLineChars="200" w:firstLine="480"/>
        <w:jc w:val="left"/>
        <w:rPr>
          <w:rFonts w:ascii="宋体" w:hAnsi="宋体" w:hint="eastAsia"/>
          <w:sz w:val="24"/>
        </w:rPr>
      </w:pPr>
      <w:r>
        <w:rPr>
          <w:rFonts w:ascii="宋体" w:hAnsi="宋体" w:hint="eastAsia"/>
          <w:sz w:val="24"/>
        </w:rPr>
        <w:t>承办单位：东南大学成贤学院基础部</w:t>
      </w:r>
    </w:p>
    <w:p w:rsidR="00EB55B8" w:rsidRDefault="00EB55B8" w:rsidP="00EB55B8">
      <w:pPr>
        <w:spacing w:line="360" w:lineRule="auto"/>
        <w:ind w:firstLineChars="200" w:firstLine="480"/>
        <w:jc w:val="left"/>
        <w:rPr>
          <w:rFonts w:ascii="宋体" w:hAnsi="宋体" w:hint="eastAsia"/>
          <w:sz w:val="24"/>
        </w:rPr>
      </w:pPr>
      <w:r>
        <w:rPr>
          <w:rFonts w:ascii="宋体" w:hAnsi="宋体" w:hint="eastAsia"/>
          <w:sz w:val="24"/>
        </w:rPr>
        <w:t>竞赛组委会：</w:t>
      </w:r>
    </w:p>
    <w:p w:rsidR="00EB55B8" w:rsidRDefault="00EB55B8" w:rsidP="00EB55B8">
      <w:pPr>
        <w:spacing w:line="360" w:lineRule="auto"/>
        <w:ind w:firstLineChars="200" w:firstLine="480"/>
        <w:jc w:val="left"/>
        <w:rPr>
          <w:rFonts w:ascii="宋体" w:hAnsi="宋体" w:hint="eastAsia"/>
          <w:sz w:val="24"/>
        </w:rPr>
      </w:pPr>
      <w:r>
        <w:rPr>
          <w:rFonts w:ascii="宋体" w:hAnsi="宋体" w:hint="eastAsia"/>
          <w:sz w:val="24"/>
        </w:rPr>
        <w:t>主  任：孟正大  刘须明</w:t>
      </w:r>
    </w:p>
    <w:p w:rsidR="00EB55B8" w:rsidRDefault="00EB55B8" w:rsidP="00EB55B8">
      <w:pPr>
        <w:spacing w:line="360" w:lineRule="auto"/>
        <w:ind w:firstLineChars="200" w:firstLine="480"/>
        <w:jc w:val="left"/>
        <w:rPr>
          <w:rFonts w:ascii="宋体" w:hAnsi="宋体" w:hint="eastAsia"/>
          <w:sz w:val="24"/>
        </w:rPr>
      </w:pPr>
      <w:r>
        <w:rPr>
          <w:rFonts w:ascii="宋体" w:hAnsi="宋体" w:hint="eastAsia"/>
          <w:sz w:val="24"/>
        </w:rPr>
        <w:t>副主任：</w:t>
      </w:r>
      <w:proofErr w:type="gramStart"/>
      <w:r>
        <w:rPr>
          <w:rFonts w:ascii="宋体" w:hAnsi="宋体" w:hint="eastAsia"/>
          <w:sz w:val="24"/>
        </w:rPr>
        <w:t>郁大刚</w:t>
      </w:r>
      <w:proofErr w:type="gramEnd"/>
      <w:r>
        <w:rPr>
          <w:rFonts w:ascii="宋体" w:hAnsi="宋体" w:hint="eastAsia"/>
          <w:sz w:val="24"/>
        </w:rPr>
        <w:t xml:space="preserve">  </w:t>
      </w:r>
    </w:p>
    <w:p w:rsidR="00EB55B8" w:rsidRDefault="00EB55B8" w:rsidP="00EB55B8">
      <w:pPr>
        <w:spacing w:line="360" w:lineRule="auto"/>
        <w:ind w:firstLineChars="200" w:firstLine="480"/>
        <w:jc w:val="left"/>
        <w:rPr>
          <w:rFonts w:ascii="宋体" w:hAnsi="宋体" w:hint="eastAsia"/>
          <w:sz w:val="24"/>
        </w:rPr>
      </w:pPr>
      <w:r>
        <w:rPr>
          <w:rFonts w:ascii="宋体" w:hAnsi="宋体" w:hint="eastAsia"/>
          <w:sz w:val="24"/>
        </w:rPr>
        <w:t xml:space="preserve">委  员：周惠新  周  </w:t>
      </w:r>
      <w:proofErr w:type="gramStart"/>
      <w:r>
        <w:rPr>
          <w:rFonts w:ascii="宋体" w:hAnsi="宋体" w:hint="eastAsia"/>
          <w:sz w:val="24"/>
        </w:rPr>
        <w:t>耘</w:t>
      </w:r>
      <w:proofErr w:type="gramEnd"/>
      <w:r>
        <w:rPr>
          <w:rFonts w:ascii="宋体" w:hAnsi="宋体" w:hint="eastAsia"/>
          <w:sz w:val="24"/>
        </w:rPr>
        <w:t xml:space="preserve">  刘  雄</w:t>
      </w:r>
    </w:p>
    <w:p w:rsidR="00EB55B8" w:rsidRDefault="00EB55B8" w:rsidP="00EB55B8">
      <w:pPr>
        <w:spacing w:line="360" w:lineRule="auto"/>
        <w:ind w:firstLineChars="200" w:firstLine="480"/>
        <w:jc w:val="left"/>
        <w:rPr>
          <w:rFonts w:ascii="宋体" w:hAnsi="宋体" w:hint="eastAsia"/>
          <w:sz w:val="24"/>
        </w:rPr>
      </w:pPr>
      <w:bookmarkStart w:id="0" w:name="_GoBack"/>
      <w:bookmarkEnd w:id="0"/>
    </w:p>
    <w:p w:rsidR="00EB55B8" w:rsidRDefault="00EB55B8" w:rsidP="00EB55B8">
      <w:pPr>
        <w:spacing w:line="360" w:lineRule="auto"/>
        <w:ind w:firstLineChars="750" w:firstLine="1800"/>
        <w:jc w:val="right"/>
        <w:rPr>
          <w:rFonts w:ascii="宋体" w:hAnsi="宋体"/>
          <w:sz w:val="24"/>
        </w:rPr>
      </w:pPr>
      <w:r>
        <w:rPr>
          <w:rFonts w:ascii="宋体" w:hAnsi="宋体" w:hint="eastAsia"/>
          <w:sz w:val="24"/>
        </w:rPr>
        <w:t xml:space="preserve">         东南大学成贤学院第九届高等数学竞赛组委会</w:t>
      </w:r>
    </w:p>
    <w:p w:rsidR="002B4F19" w:rsidRDefault="00EB55B8" w:rsidP="00EB55B8">
      <w:pPr>
        <w:jc w:val="right"/>
      </w:pPr>
      <w:r>
        <w:rPr>
          <w:rFonts w:ascii="宋体" w:hAnsi="宋体" w:hint="eastAsia"/>
          <w:sz w:val="24"/>
        </w:rPr>
        <w:t xml:space="preserve">                                </w:t>
      </w:r>
      <w:r>
        <w:rPr>
          <w:rFonts w:ascii="宋体" w:hAnsi="宋体" w:cs="宋体" w:hint="eastAsia"/>
          <w:color w:val="000000"/>
          <w:kern w:val="0"/>
          <w:sz w:val="24"/>
        </w:rPr>
        <w:t>二〇二三年十二月二十六日</w:t>
      </w:r>
    </w:p>
    <w:sectPr w:rsidR="002B4F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7AB" w:rsidRDefault="00DD07AB" w:rsidP="00EB55B8">
      <w:r>
        <w:separator/>
      </w:r>
    </w:p>
  </w:endnote>
  <w:endnote w:type="continuationSeparator" w:id="0">
    <w:p w:rsidR="00DD07AB" w:rsidRDefault="00DD07AB" w:rsidP="00EB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7AB" w:rsidRDefault="00DD07AB" w:rsidP="00EB55B8">
      <w:r>
        <w:separator/>
      </w:r>
    </w:p>
  </w:footnote>
  <w:footnote w:type="continuationSeparator" w:id="0">
    <w:p w:rsidR="00DD07AB" w:rsidRDefault="00DD07AB" w:rsidP="00EB5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882"/>
    <w:rsid w:val="002B4F19"/>
    <w:rsid w:val="00CC2882"/>
    <w:rsid w:val="00DD07AB"/>
    <w:rsid w:val="00EB55B8"/>
    <w:rsid w:val="00F44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5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55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55B8"/>
    <w:rPr>
      <w:sz w:val="18"/>
      <w:szCs w:val="18"/>
    </w:rPr>
  </w:style>
  <w:style w:type="paragraph" w:styleId="a4">
    <w:name w:val="footer"/>
    <w:basedOn w:val="a"/>
    <w:link w:val="Char0"/>
    <w:uiPriority w:val="99"/>
    <w:unhideWhenUsed/>
    <w:rsid w:val="00EB55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55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5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55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55B8"/>
    <w:rPr>
      <w:sz w:val="18"/>
      <w:szCs w:val="18"/>
    </w:rPr>
  </w:style>
  <w:style w:type="paragraph" w:styleId="a4">
    <w:name w:val="footer"/>
    <w:basedOn w:val="a"/>
    <w:link w:val="Char0"/>
    <w:uiPriority w:val="99"/>
    <w:unhideWhenUsed/>
    <w:rsid w:val="00EB55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55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507</Characters>
  <Application>Microsoft Office Word</Application>
  <DocSecurity>0</DocSecurity>
  <Lines>4</Lines>
  <Paragraphs>1</Paragraphs>
  <ScaleCrop>false</ScaleCrop>
  <Company>Microsoft</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2023-12-26T07:10:00Z</dcterms:created>
  <dcterms:modified xsi:type="dcterms:W3CDTF">2023-12-26T07:11:00Z</dcterms:modified>
</cp:coreProperties>
</file>